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19DD8" w14:textId="77777777" w:rsidR="00CF19C2" w:rsidRDefault="003E0D74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2D13F82" w14:textId="374BFE83" w:rsidR="00CF19C2" w:rsidRDefault="003E0D74">
      <w:pPr>
        <w:pStyle w:val="a3"/>
        <w:ind w:firstLine="0"/>
      </w:pP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2025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283EB547" w14:textId="77777777">
        <w:trPr>
          <w:trHeight w:val="360"/>
        </w:trPr>
        <w:tc>
          <w:tcPr>
            <w:tcW w:w="2548" w:type="dxa"/>
            <w:shd w:val="clear" w:color="auto" w:fill="D9E1F3"/>
          </w:tcPr>
          <w:p w14:paraId="407E487A" w14:textId="77777777" w:rsidR="00CF19C2" w:rsidRDefault="003E0D74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14:paraId="47AF3986" w14:textId="77777777" w:rsidR="00CF19C2" w:rsidRDefault="003E0D74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 w14:paraId="2DC81489" w14:textId="77777777">
        <w:trPr>
          <w:trHeight w:val="6074"/>
        </w:trPr>
        <w:tc>
          <w:tcPr>
            <w:tcW w:w="2548" w:type="dxa"/>
          </w:tcPr>
          <w:p w14:paraId="08BD3857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E272963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F6B9541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D49B3BA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F80F3F7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11BF4EA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88F98F7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7EBFB0C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30AC17F" w14:textId="77777777"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4EADD936" w14:textId="77777777" w:rsidR="00CF19C2" w:rsidRDefault="003E0D74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7E72CFAC" w14:textId="77777777" w:rsidR="00CF19C2" w:rsidRDefault="003E0D74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СОО, </w:t>
            </w:r>
            <w:r>
              <w:rPr>
                <w:sz w:val="24"/>
              </w:rPr>
              <w:t>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1595EF46" w14:textId="77777777" w:rsidR="00CF19C2" w:rsidRDefault="003E0D74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>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34091896" w14:textId="77777777" w:rsidR="00CF19C2" w:rsidRDefault="003E0D7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14:paraId="5C010942" w14:textId="77777777" w:rsidR="00CF19C2" w:rsidRDefault="003E0D7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z w:val="24"/>
              </w:rPr>
              <w:t>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</w:t>
            </w:r>
            <w:r>
              <w:rPr>
                <w:sz w:val="24"/>
              </w:rPr>
              <w:t>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14:paraId="2ECD0FDB" w14:textId="77777777" w:rsidR="00CF19C2" w:rsidRDefault="003E0D74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14:paraId="0BE60719" w14:textId="77777777" w:rsidR="00CF19C2" w:rsidRDefault="003E0D7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12AB08F3" w14:textId="77777777" w:rsidR="00CF19C2" w:rsidRDefault="003E0D74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8314F7" w14:textId="77777777" w:rsidR="00CF19C2" w:rsidRDefault="003E0D74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3029F2A3" w14:textId="77777777">
        <w:trPr>
          <w:trHeight w:val="1104"/>
        </w:trPr>
        <w:tc>
          <w:tcPr>
            <w:tcW w:w="2548" w:type="dxa"/>
          </w:tcPr>
          <w:p w14:paraId="6FC88636" w14:textId="77777777" w:rsidR="00CF19C2" w:rsidRDefault="00CF19C2">
            <w:pPr>
              <w:pStyle w:val="TableParagraph"/>
              <w:rPr>
                <w:b/>
                <w:sz w:val="24"/>
              </w:rPr>
            </w:pPr>
          </w:p>
          <w:p w14:paraId="7AD1B987" w14:textId="77777777" w:rsidR="00CF19C2" w:rsidRDefault="003E0D74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5AC7703E" w14:textId="77777777" w:rsidR="00CF19C2" w:rsidRDefault="003E0D74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</w:p>
        </w:tc>
      </w:tr>
    </w:tbl>
    <w:p w14:paraId="544E1135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0D77713D" w14:textId="77777777">
        <w:trPr>
          <w:trHeight w:val="3866"/>
        </w:trPr>
        <w:tc>
          <w:tcPr>
            <w:tcW w:w="2548" w:type="dxa"/>
          </w:tcPr>
          <w:p w14:paraId="51F70EB8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0DFC9B56" w14:textId="77777777" w:rsidR="00CF19C2" w:rsidRDefault="003E0D74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2EDFFAB3" w14:textId="77777777" w:rsidR="00CF19C2" w:rsidRDefault="003E0D7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>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</w:t>
            </w:r>
            <w:r>
              <w:rPr>
                <w:sz w:val="24"/>
              </w:rPr>
              <w:t>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14:paraId="61A1714D" w14:textId="77777777" w:rsidR="00CF19C2" w:rsidRDefault="003E0D7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14:paraId="098493BB" w14:textId="77777777" w:rsidR="00CF19C2" w:rsidRDefault="003E0D7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E2430F8" w14:textId="77777777" w:rsidR="00CF19C2" w:rsidRDefault="003E0D7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70DD8357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3993A13C" w14:textId="77777777">
        <w:trPr>
          <w:trHeight w:val="2762"/>
        </w:trPr>
        <w:tc>
          <w:tcPr>
            <w:tcW w:w="2548" w:type="dxa"/>
          </w:tcPr>
          <w:p w14:paraId="7D0486A8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31AEC428" w14:textId="77777777" w:rsidR="00CF19C2" w:rsidRDefault="003E0D7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рабочей программе учтены этапы российского историко-литературного процесса второй половины ХIХ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ХХI века, представлены разделы, включающие произведения литератур народов России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z w:val="24"/>
              </w:rPr>
              <w:t>.</w:t>
            </w:r>
          </w:p>
          <w:p w14:paraId="18A80661" w14:textId="77777777" w:rsidR="00CF19C2" w:rsidRDefault="003E0D7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Углублённое изучение литературы осуществляется в соответствии с учебным планом гуманитарного профиля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(углубленный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01097489" w14:textId="77777777" w:rsidR="00CF19C2" w:rsidRDefault="003E0D7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2C84F35" w14:textId="77777777" w:rsidR="00CF19C2" w:rsidRDefault="003E0D7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4F694BBE" w14:textId="77777777">
        <w:trPr>
          <w:trHeight w:val="4970"/>
        </w:trPr>
        <w:tc>
          <w:tcPr>
            <w:tcW w:w="2548" w:type="dxa"/>
          </w:tcPr>
          <w:p w14:paraId="6F9D5F33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35A10A8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13DAA84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5C3473F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F9105B1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9942DEC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4B26950" w14:textId="77777777"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14:paraId="1B7EECD8" w14:textId="77777777" w:rsidR="00CF19C2" w:rsidRDefault="003E0D74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6F50D895" w14:textId="77777777" w:rsidR="00CF19C2" w:rsidRDefault="003E0D7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 к результатам освоения ООП СОО, представленных в ФГОС СОО, а также </w:t>
            </w:r>
            <w:r>
              <w:rPr>
                <w:sz w:val="24"/>
              </w:rPr>
              <w:t>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14:paraId="0B91BC3A" w14:textId="77777777" w:rsidR="00CF19C2" w:rsidRDefault="003E0D7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70EEA65A" w14:textId="77777777" w:rsidR="00CF19C2" w:rsidRDefault="003E0D7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нравственного опыта. Она служит </w:t>
            </w:r>
            <w:r>
              <w:rPr>
                <w:sz w:val="24"/>
              </w:rPr>
              <w:t>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0E70CE1F" w14:textId="77777777" w:rsidR="00CF19C2" w:rsidRDefault="003E0D7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</w:t>
            </w:r>
            <w:r>
              <w:rPr>
                <w:sz w:val="24"/>
              </w:rPr>
              <w:t>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современной России в мире, </w:t>
            </w:r>
            <w:r>
              <w:rPr>
                <w:sz w:val="24"/>
              </w:rPr>
              <w:t>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18A045D1" w14:textId="77777777" w:rsidR="00CF19C2" w:rsidRDefault="003E0D74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7A33280" w14:textId="77777777" w:rsidR="00CF19C2" w:rsidRDefault="003E0D7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AD52E98" w14:textId="77777777" w:rsidR="00CF19C2" w:rsidRDefault="003E0D7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17D190EF" w14:textId="77777777">
        <w:trPr>
          <w:trHeight w:val="3035"/>
        </w:trPr>
        <w:tc>
          <w:tcPr>
            <w:tcW w:w="2548" w:type="dxa"/>
          </w:tcPr>
          <w:p w14:paraId="3CCADCEE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D8A66A2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1903C54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5673670" w14:textId="77777777" w:rsidR="00CF19C2" w:rsidRDefault="00CF19C2">
            <w:pPr>
              <w:pStyle w:val="TableParagraph"/>
              <w:rPr>
                <w:b/>
                <w:sz w:val="30"/>
              </w:rPr>
            </w:pPr>
          </w:p>
          <w:p w14:paraId="03A02AF4" w14:textId="77777777" w:rsidR="00CF19C2" w:rsidRDefault="003E0D74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329C71F6" w14:textId="77777777" w:rsidR="00CF19C2" w:rsidRDefault="003E0D74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36CCC15C" w14:textId="77777777" w:rsidR="00CF19C2" w:rsidRDefault="003E0D74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822BBD7" w14:textId="77777777" w:rsidR="00CF19C2" w:rsidRDefault="003E0D7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178D03A5" w14:textId="77777777" w:rsidR="00CF19C2" w:rsidRDefault="003E0D74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</w:t>
            </w:r>
            <w:r>
              <w:rPr>
                <w:sz w:val="24"/>
              </w:rPr>
              <w:t>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</w:tc>
      </w:tr>
    </w:tbl>
    <w:p w14:paraId="5DB1D8F2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15004091" w14:textId="77777777">
        <w:trPr>
          <w:trHeight w:val="1931"/>
        </w:trPr>
        <w:tc>
          <w:tcPr>
            <w:tcW w:w="2548" w:type="dxa"/>
          </w:tcPr>
          <w:p w14:paraId="0ADC97A1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4BB1BB8D" w14:textId="77777777" w:rsidR="00CF19C2" w:rsidRDefault="003E0D74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14:paraId="7C74F5AC" w14:textId="77777777" w:rsidR="00CF19C2" w:rsidRDefault="003E0D74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</w:t>
            </w:r>
            <w:r>
              <w:rPr>
                <w:sz w:val="24"/>
              </w:rPr>
              <w:t>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2E01C571" w14:textId="77777777" w:rsidR="00CF19C2" w:rsidRDefault="003E0D74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Общее количество учебных часов на </w:t>
            </w:r>
            <w:r>
              <w:rPr>
                <w:sz w:val="24"/>
              </w:rPr>
              <w:t>четыре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CF19C2" w14:paraId="48053071" w14:textId="77777777">
        <w:trPr>
          <w:trHeight w:val="2208"/>
        </w:trPr>
        <w:tc>
          <w:tcPr>
            <w:tcW w:w="2548" w:type="dxa"/>
          </w:tcPr>
          <w:p w14:paraId="7607A04C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D9D80D1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E63997C" w14:textId="77777777" w:rsidR="00CF19C2" w:rsidRDefault="003E0D74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0E03EF6F" w14:textId="77777777" w:rsidR="00CF19C2" w:rsidRDefault="003E0D7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14:paraId="0A2044F5" w14:textId="77777777"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7E402404" w14:textId="77777777">
        <w:trPr>
          <w:trHeight w:val="2207"/>
        </w:trPr>
        <w:tc>
          <w:tcPr>
            <w:tcW w:w="2548" w:type="dxa"/>
          </w:tcPr>
          <w:p w14:paraId="13021FAE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53862449" w14:textId="77777777" w:rsidR="00CF19C2" w:rsidRDefault="003E0D7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14:paraId="5C2AE8B2" w14:textId="77777777" w:rsidR="00CF19C2" w:rsidRDefault="003E0D7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дифференциации.</w:t>
            </w:r>
          </w:p>
          <w:p w14:paraId="752DEF3E" w14:textId="77777777" w:rsidR="00CF19C2" w:rsidRDefault="003E0D74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>изучение учебного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CF19C2" w14:paraId="2092AB5C" w14:textId="77777777">
        <w:trPr>
          <w:trHeight w:val="2483"/>
        </w:trPr>
        <w:tc>
          <w:tcPr>
            <w:tcW w:w="2548" w:type="dxa"/>
          </w:tcPr>
          <w:p w14:paraId="1A21521D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B57DC3C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2DD2128" w14:textId="5ABAD464" w:rsidR="00CF19C2" w:rsidRDefault="003E0D74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766" w:type="dxa"/>
          </w:tcPr>
          <w:p w14:paraId="484DC27D" w14:textId="77777777" w:rsidR="00CF19C2" w:rsidRDefault="003E0D74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иностранному (английскому) языку (базовый уровень)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1645,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14:paraId="6A2B0FC5" w14:textId="77777777" w:rsidR="00CF19C2" w:rsidRDefault="003E0D7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14:paraId="1108FB05" w14:textId="77777777" w:rsidR="00CF19C2" w:rsidRDefault="003E0D74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2020 № 519, от 11 12 2020 № 712), основной образовательной программой среднего общего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 решением федерального учебно-методического объединения по общему образованию (протокол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28.06.2016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</w:tr>
    </w:tbl>
    <w:p w14:paraId="35C4B945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7D70C0D1" w14:textId="77777777">
        <w:trPr>
          <w:trHeight w:val="7178"/>
        </w:trPr>
        <w:tc>
          <w:tcPr>
            <w:tcW w:w="2548" w:type="dxa"/>
          </w:tcPr>
          <w:p w14:paraId="57046588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5EB7E799" w14:textId="77777777" w:rsidR="00CF19C2" w:rsidRDefault="003E0D7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основной образовательно</w:t>
            </w:r>
            <w:r>
              <w:rPr>
                <w:sz w:val="24"/>
              </w:rPr>
              <w:t>й программы среднего общего образования и элементов содержания,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Универсальном кодификаторе по иностранному (английскому) языку (одобрено решением ФУМО от 12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2021 г , Протокол №1/21), а также на основе характеристики </w:t>
            </w:r>
            <w:r>
              <w:rPr>
                <w:sz w:val="24"/>
              </w:rPr>
              <w:t>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12 06 2020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14:paraId="503CC693" w14:textId="77777777" w:rsidR="00CF19C2" w:rsidRDefault="003E0D7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и структуры русского языка обучающихся, межпредметных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</w:t>
            </w:r>
            <w:r>
              <w:rPr>
                <w:sz w:val="24"/>
              </w:rPr>
              <w:t>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речевых умений обучающихся и использование ими языковых средств, </w:t>
            </w:r>
            <w:r>
              <w:rPr>
                <w:sz w:val="24"/>
              </w:rPr>
              <w:t>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</w:t>
            </w:r>
            <w:r>
              <w:rPr>
                <w:sz w:val="24"/>
              </w:rPr>
              <w:t>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14:paraId="469AE81E" w14:textId="77777777" w:rsidR="00CF19C2" w:rsidRDefault="003E0D74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УМК «Английский в фокусе» ("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z w:val="24"/>
              </w:rPr>
              <w:t xml:space="preserve">") для 10-11 классов </w:t>
            </w:r>
            <w:r>
              <w:rPr>
                <w:sz w:val="24"/>
              </w:rPr>
              <w:t>общеобразовательных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 О.В. Афанасьева, Д. Дули и др.). К завершению обучения в средней школе планируется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11 класса уровня подготовки по английскому языку по четырем коммуникативным компетенциям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аудировании,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чтении, п</w:t>
            </w:r>
            <w:r>
              <w:rPr>
                <w:sz w:val="24"/>
              </w:rPr>
              <w:t>исьме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В1/В2.</w:t>
            </w:r>
          </w:p>
          <w:p w14:paraId="3FC7A442" w14:textId="77777777" w:rsidR="00CF19C2" w:rsidRDefault="003E0D74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в гуманитарном 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68F55E40" w14:textId="77777777" w:rsidR="00CF19C2" w:rsidRDefault="003E0D74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2DBB22" w14:textId="77777777" w:rsidR="00CF19C2" w:rsidRDefault="003E0D74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7F10FFE1" w14:textId="77777777">
        <w:trPr>
          <w:trHeight w:val="4692"/>
        </w:trPr>
        <w:tc>
          <w:tcPr>
            <w:tcW w:w="2548" w:type="dxa"/>
          </w:tcPr>
          <w:p w14:paraId="4E1D0936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AF74D16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C55111F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67E9AB8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202511F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DEEE8A8" w14:textId="77777777" w:rsidR="00CF19C2" w:rsidRDefault="00CF19C2">
            <w:pPr>
              <w:pStyle w:val="TableParagraph"/>
              <w:rPr>
                <w:b/>
                <w:sz w:val="38"/>
              </w:rPr>
            </w:pPr>
          </w:p>
          <w:p w14:paraId="71603910" w14:textId="77777777" w:rsidR="00CF19C2" w:rsidRDefault="003E0D74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14:paraId="137A1852" w14:textId="77777777" w:rsidR="00CF19C2" w:rsidRDefault="003E0D7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</w:t>
            </w:r>
            <w:r>
              <w:rPr>
                <w:sz w:val="24"/>
              </w:rPr>
              <w:t xml:space="preserve">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общекультуного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14:paraId="4E03BEDB" w14:textId="77777777" w:rsidR="00CF19C2" w:rsidRDefault="003E0D7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</w:p>
          <w:p w14:paraId="00BDB2D3" w14:textId="77777777" w:rsidR="00CF19C2" w:rsidRDefault="003E0D7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«Начала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</w:p>
          <w:p w14:paraId="08820546" w14:textId="77777777" w:rsidR="00CF19C2" w:rsidRDefault="003E0D74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 одна от другой, а в тесно</w:t>
            </w:r>
            <w:r>
              <w:rPr>
                <w:sz w:val="24"/>
              </w:rPr>
              <w:t>м контакте и взаимодействии. Кроме этого, их объединяет 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</w:t>
            </w:r>
            <w:r>
              <w:rPr>
                <w:sz w:val="24"/>
              </w:rPr>
              <w:t>его общего образования требование «умение оперировать понятиями: определение, аксиома, теорема,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следствие, свойство, признак, доказательство, равносильные формулировки; умение формулировать обратное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контрп</w:t>
            </w:r>
            <w:r>
              <w:rPr>
                <w:sz w:val="24"/>
              </w:rPr>
              <w:t>римеры,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</w:tc>
      </w:tr>
    </w:tbl>
    <w:p w14:paraId="4A3561F2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4CD1657F" w14:textId="77777777">
        <w:trPr>
          <w:trHeight w:val="1379"/>
        </w:trPr>
        <w:tc>
          <w:tcPr>
            <w:tcW w:w="2548" w:type="dxa"/>
          </w:tcPr>
          <w:p w14:paraId="7CFB653D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5367DDAE" w14:textId="77777777" w:rsidR="00CF19C2" w:rsidRDefault="003E0D74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рассуждений» относится ко всем курсам, а формирование логических умений </w:t>
            </w:r>
            <w:r>
              <w:rPr>
                <w:sz w:val="24"/>
              </w:rPr>
              <w:t>распределяется по всем 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14:paraId="52B03440" w14:textId="77777777" w:rsidR="00CF19C2" w:rsidRDefault="003E0D74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и социально-экономического профилей на изучение математики в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</w:t>
            </w:r>
            <w:r>
              <w:rPr>
                <w:sz w:val="24"/>
              </w:rPr>
              <w:t>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 w14:paraId="4EA9B71C" w14:textId="77777777">
        <w:trPr>
          <w:trHeight w:val="3863"/>
        </w:trPr>
        <w:tc>
          <w:tcPr>
            <w:tcW w:w="2548" w:type="dxa"/>
          </w:tcPr>
          <w:p w14:paraId="114ADC72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FF7CCCA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078573E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3B7DB17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F5CB49B" w14:textId="77777777" w:rsidR="00CF19C2" w:rsidRDefault="00CF19C2">
            <w:pPr>
              <w:pStyle w:val="TableParagraph"/>
              <w:rPr>
                <w:b/>
                <w:sz w:val="28"/>
              </w:rPr>
            </w:pPr>
          </w:p>
          <w:p w14:paraId="62898170" w14:textId="77777777" w:rsidR="00CF19C2" w:rsidRDefault="003E0D74">
            <w:pPr>
              <w:pStyle w:val="TableParagraph"/>
              <w:ind w:left="359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14:paraId="50378B71" w14:textId="77777777" w:rsidR="00CF19C2" w:rsidRDefault="003E0D7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 результатам освоения основной </w:t>
            </w:r>
            <w:r>
              <w:rPr>
                <w:sz w:val="24"/>
              </w:rPr>
              <w:t>образовательной программы среднего общего образования, представленных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14:paraId="7DED3B26" w14:textId="77777777" w:rsidR="00CF19C2" w:rsidRDefault="003E0D7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углублённого уровня изучения учебного пр</w:t>
            </w:r>
            <w:r>
              <w:rPr>
                <w:sz w:val="24"/>
              </w:rPr>
              <w:t>едмета «Информатика» ориентированы на 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 для последующей профессиональной деятельности как в рамках данной предметной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смежных с 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 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14:paraId="11031D7D" w14:textId="77777777" w:rsidR="00CF19C2" w:rsidRDefault="003E0D74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 ключевыми понятиями и закономерностями,</w:t>
            </w:r>
            <w:r>
              <w:rPr>
                <w:sz w:val="24"/>
              </w:rPr>
              <w:t xml:space="preserve"> на которых строится данная предметная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 соответствующих им признаков и взаимосвязей, способность демонстрировать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явлений, характерных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14:paraId="3F8F017A" w14:textId="77777777" w:rsidR="00CF19C2" w:rsidRDefault="003E0D74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решать типовые </w:t>
            </w:r>
            <w:r>
              <w:rPr>
                <w:sz w:val="24"/>
              </w:rPr>
              <w:t>практические и теоретические задачи, характерные для использования методов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области;</w:t>
            </w:r>
          </w:p>
          <w:p w14:paraId="6C388095" w14:textId="77777777" w:rsidR="00CF19C2" w:rsidRDefault="003E0D74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связях со смежными областями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</w:t>
            </w:r>
            <w:r>
              <w:rPr>
                <w:sz w:val="24"/>
              </w:rPr>
              <w:t>й.</w:t>
            </w:r>
          </w:p>
        </w:tc>
      </w:tr>
    </w:tbl>
    <w:p w14:paraId="5FE28510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7BA4F74D" w14:textId="77777777">
        <w:trPr>
          <w:trHeight w:val="3555"/>
        </w:trPr>
        <w:tc>
          <w:tcPr>
            <w:tcW w:w="2548" w:type="dxa"/>
          </w:tcPr>
          <w:p w14:paraId="10179321" w14:textId="77777777" w:rsidR="00CF19C2" w:rsidRDefault="00CF19C2">
            <w:pPr>
              <w:pStyle w:val="TableParagraph"/>
            </w:pPr>
          </w:p>
        </w:tc>
        <w:tc>
          <w:tcPr>
            <w:tcW w:w="11766" w:type="dxa"/>
          </w:tcPr>
          <w:p w14:paraId="73740412" w14:textId="77777777" w:rsidR="00CF19C2" w:rsidRDefault="003E0D74">
            <w:pPr>
              <w:pStyle w:val="TableParagraph"/>
              <w:spacing w:before="1"/>
              <w:ind w:left="107" w:right="196"/>
              <w:jc w:val="both"/>
              <w:rPr>
                <w:sz w:val="23"/>
              </w:rPr>
            </w:pPr>
            <w:r>
              <w:rPr>
                <w:color w:val="221F1F"/>
                <w:sz w:val="23"/>
              </w:rPr>
              <w:t>В рамках углублённого уровня изучения информатики обеспечивается целенаправленная подготовка выпускников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средней школы к продолжению образования в высших учебных заведениях по специальностям, непосредственно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связанным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цифровыми техно</w:t>
            </w:r>
            <w:r>
              <w:rPr>
                <w:color w:val="221F1F"/>
                <w:sz w:val="23"/>
              </w:rPr>
              <w:t>логиями.</w:t>
            </w:r>
          </w:p>
          <w:p w14:paraId="44CD1163" w14:textId="77777777" w:rsidR="00CF19C2" w:rsidRDefault="003E0D7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Углублённый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и инженерные специальности; участие в проектной и исследовательской деятельности, связанной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 направлениями отрасли ИКТ; подготовку к участию в олимпиадах и сдаче ЕГЭ по инфо</w:t>
            </w:r>
            <w:r>
              <w:rPr>
                <w:sz w:val="24"/>
              </w:rPr>
              <w:t>рматике.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среднего общего образования на изучение информатики на углублённом уровне в технологическом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10–11 классов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 (4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неделю):</w:t>
            </w:r>
          </w:p>
          <w:p w14:paraId="0A20DDB5" w14:textId="77777777" w:rsidR="00CF19C2" w:rsidRDefault="003E0D7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9E61AF5" w14:textId="77777777" w:rsidR="00CF19C2" w:rsidRDefault="003E0D7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4ADF50ED" w14:textId="77777777">
        <w:trPr>
          <w:trHeight w:val="3311"/>
        </w:trPr>
        <w:tc>
          <w:tcPr>
            <w:tcW w:w="2548" w:type="dxa"/>
          </w:tcPr>
          <w:p w14:paraId="02B03E10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E498D4E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6BECA99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06F1139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FF46FAE" w14:textId="77777777" w:rsidR="00CF19C2" w:rsidRDefault="00CF19C2">
            <w:pPr>
              <w:pStyle w:val="TableParagraph"/>
              <w:rPr>
                <w:b/>
                <w:sz w:val="28"/>
              </w:rPr>
            </w:pPr>
          </w:p>
          <w:p w14:paraId="1F6D33FD" w14:textId="77777777" w:rsidR="00CF19C2" w:rsidRDefault="003E0D74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14:paraId="3B7044AE" w14:textId="77777777" w:rsidR="00CF19C2" w:rsidRDefault="003E0D74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5D07A3E5" w14:textId="77777777" w:rsidR="00CF19C2" w:rsidRDefault="003E0D7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 этим в структуре </w:t>
            </w:r>
            <w:r>
              <w:rPr>
                <w:sz w:val="24"/>
              </w:rPr>
              <w:t>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>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14:paraId="09277C7C" w14:textId="77777777" w:rsidR="00CF19C2" w:rsidRDefault="003E0D74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 по 1 часу в неделю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 w14:paraId="095A3423" w14:textId="77777777">
        <w:trPr>
          <w:trHeight w:val="4968"/>
        </w:trPr>
        <w:tc>
          <w:tcPr>
            <w:tcW w:w="2548" w:type="dxa"/>
          </w:tcPr>
          <w:p w14:paraId="43F08314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CE16C94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F0F738E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ED1104A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56AAA8A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81D7129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C8B03A4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C178AF0" w14:textId="77777777" w:rsidR="00CF19C2" w:rsidRDefault="00CF19C2">
            <w:pPr>
              <w:pStyle w:val="TableParagraph"/>
              <w:rPr>
                <w:b/>
              </w:rPr>
            </w:pPr>
          </w:p>
          <w:p w14:paraId="6E39E34A" w14:textId="77777777" w:rsidR="00CF19C2" w:rsidRDefault="003E0D74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14:paraId="3DD18060" w14:textId="77777777" w:rsidR="00CF19C2" w:rsidRDefault="003E0D7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предмета «Физика» в образовательных организациях Российской Федерации, </w:t>
            </w:r>
            <w:r>
              <w:rPr>
                <w:sz w:val="24"/>
              </w:rPr>
              <w:t>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2936AB55" w14:textId="77777777" w:rsidR="00CF19C2" w:rsidRDefault="003E0D7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 при обучении их физике на базовом уровне на основе системно-деятельностного подхода.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14:paraId="3157A828" w14:textId="77777777" w:rsidR="00CF19C2" w:rsidRDefault="003E0D7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z w:val="24"/>
              </w:rPr>
              <w:t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</w:t>
            </w:r>
            <w:r>
              <w:rPr>
                <w:sz w:val="24"/>
              </w:rPr>
              <w:t>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14:paraId="0ADADCED" w14:textId="77777777" w:rsidR="00CF19C2" w:rsidRDefault="003E0D74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 w14:paraId="308779A5" w14:textId="77777777">
        <w:trPr>
          <w:trHeight w:val="5244"/>
        </w:trPr>
        <w:tc>
          <w:tcPr>
            <w:tcW w:w="2548" w:type="dxa"/>
          </w:tcPr>
          <w:p w14:paraId="198BEC04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7EA0256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7686F83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C8ADF5C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6A7C667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D735287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C320193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5733A0C" w14:textId="77777777" w:rsidR="00CF19C2" w:rsidRDefault="00CF19C2">
            <w:pPr>
              <w:pStyle w:val="TableParagraph"/>
              <w:rPr>
                <w:b/>
                <w:sz w:val="34"/>
              </w:rPr>
            </w:pPr>
          </w:p>
          <w:p w14:paraId="2086A971" w14:textId="77777777" w:rsidR="00CF19C2" w:rsidRDefault="003E0D74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14:paraId="691F07AD" w14:textId="77777777" w:rsidR="00CF19C2" w:rsidRDefault="003E0D7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6765774" w14:textId="77777777" w:rsidR="00CF19C2" w:rsidRDefault="003E0D74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</w:t>
            </w:r>
            <w:r>
              <w:rPr>
                <w:sz w:val="24"/>
              </w:rPr>
              <w:t>воспитания и развития обучающихся средствами учебного предмета «Химия». В ходе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</w:t>
            </w:r>
            <w:r>
              <w:rPr>
                <w:sz w:val="24"/>
              </w:rPr>
              <w:t>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химия» и «Общая и </w:t>
            </w:r>
            <w:r>
              <w:rPr>
                <w:sz w:val="24"/>
              </w:rPr>
              <w:t>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14:paraId="6505F4A6" w14:textId="77777777" w:rsidR="00CF19C2" w:rsidRDefault="003E0D74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</w:tbl>
    <w:p w14:paraId="585273A6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056DCE68" w14:textId="77777777">
        <w:trPr>
          <w:trHeight w:val="551"/>
        </w:trPr>
        <w:tc>
          <w:tcPr>
            <w:tcW w:w="2548" w:type="dxa"/>
          </w:tcPr>
          <w:p w14:paraId="6E2B96CC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1944F4BE" w14:textId="77777777" w:rsidR="00CF19C2" w:rsidRDefault="003E0D74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CF19C2" w14:paraId="2E97910A" w14:textId="77777777">
        <w:trPr>
          <w:trHeight w:val="4140"/>
        </w:trPr>
        <w:tc>
          <w:tcPr>
            <w:tcW w:w="2548" w:type="dxa"/>
          </w:tcPr>
          <w:p w14:paraId="75FB447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37E43F9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E0290E1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37CF762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C2B36CF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0E24C42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4946E7F" w14:textId="77777777" w:rsidR="00CF19C2" w:rsidRDefault="003E0D74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14:paraId="3D5FD4FB" w14:textId="77777777" w:rsidR="00CF19C2" w:rsidRDefault="003E0D7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07A68AB" w14:textId="77777777" w:rsidR="00CF19C2" w:rsidRDefault="003E0D7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</w:t>
            </w:r>
            <w:r>
              <w:rPr>
                <w:sz w:val="24"/>
              </w:rPr>
              <w:t>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14:paraId="130E268A" w14:textId="77777777" w:rsidR="00CF19C2" w:rsidRDefault="003E0D74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общеобразовательной школе, </w:t>
            </w:r>
            <w:r>
              <w:rPr>
                <w:sz w:val="24"/>
              </w:rPr>
              <w:t>составляет 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«Базовая</w:t>
            </w:r>
          </w:p>
          <w:p w14:paraId="20E93B60" w14:textId="77777777" w:rsidR="00CF19C2" w:rsidRDefault="003E0D74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14:paraId="07A40B32" w14:textId="77777777"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14:paraId="3E563AAA" w14:textId="77777777" w:rsidR="00420335" w:rsidRDefault="00420335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19C2"/>
    <w:rsid w:val="003E0D74"/>
    <w:rsid w:val="00420335"/>
    <w:rsid w:val="006A3177"/>
    <w:rsid w:val="00C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5E6F"/>
  <w15:docId w15:val="{707E260D-7D78-4CB3-980A-676CF1C9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3394</Words>
  <Characters>19348</Characters>
  <Application>Microsoft Office Word</Application>
  <DocSecurity>0</DocSecurity>
  <Lines>161</Lines>
  <Paragraphs>45</Paragraphs>
  <ScaleCrop>false</ScaleCrop>
  <Company/>
  <LinksUpToDate>false</LinksUpToDate>
  <CharactersWithSpaces>22697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4</cp:revision>
  <dcterms:created xsi:type="dcterms:W3CDTF">2023-09-07T16:54:00Z</dcterms:created>
  <dcterms:modified xsi:type="dcterms:W3CDTF">2024-09-24T07:32:00Z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